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3" w:rsidRPr="00F903A3" w:rsidRDefault="00F903A3" w:rsidP="00F903A3">
      <w:pPr>
        <w:pStyle w:val="2"/>
        <w:rPr>
          <w:rFonts w:eastAsia="Times New Roman"/>
          <w:lang w:eastAsia="ru-RU"/>
        </w:rPr>
      </w:pPr>
      <w:r w:rsidRPr="00F903A3">
        <w:rPr>
          <w:rFonts w:eastAsia="Times New Roman"/>
          <w:lang w:eastAsia="ru-RU"/>
        </w:rPr>
        <w:t xml:space="preserve">SC&amp;T - Универсальный швейцарский нож - RS007: преобразует RS485/RS422/RS232 в </w:t>
      </w:r>
      <w:proofErr w:type="spellStart"/>
      <w:r w:rsidRPr="00F903A3">
        <w:rPr>
          <w:rFonts w:eastAsia="Times New Roman"/>
          <w:lang w:eastAsia="ru-RU"/>
        </w:rPr>
        <w:t>Ethernet</w:t>
      </w:r>
      <w:proofErr w:type="spellEnd"/>
      <w:r w:rsidRPr="00F903A3">
        <w:rPr>
          <w:rFonts w:eastAsia="Times New Roman"/>
          <w:lang w:eastAsia="ru-RU"/>
        </w:rPr>
        <w:t xml:space="preserve"> и обратно 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335" cy="2081166"/>
            <wp:effectExtent l="0" t="0" r="2540" b="0"/>
            <wp:docPr id="4" name="Рисунок 4" descr="SCT rs007 serial rs to eth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 rs007 serial rs to eth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24" cy="20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RS007 заменяет три отдельных устройства. Поддерживает режимы TCP-сервер, TCP-клиент и UDP; передает сигнал на расстояние до 100м.</w:t>
      </w:r>
      <w:proofErr w:type="gramStart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управление через браузер, </w:t>
      </w:r>
      <w:proofErr w:type="spellStart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Telnet</w:t>
      </w:r>
      <w:proofErr w:type="spellEnd"/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прилагаемое ПО.</w:t>
      </w:r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подключения </w:t>
      </w:r>
      <w:hyperlink r:id="rId7" w:tooltip="RS007" w:history="1">
        <w:r w:rsidRPr="00F903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RS007</w:t>
        </w:r>
      </w:hyperlink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2009" cy="5220586"/>
            <wp:effectExtent l="0" t="0" r="6350" b="0"/>
            <wp:docPr id="3" name="Рисунок 3" descr="RS007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007 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65" cy="52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427E75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75">
        <w:rPr>
          <w:rFonts w:ascii="Times New Roman" w:hAnsi="Times New Roman" w:cs="Times New Roman"/>
        </w:rPr>
        <w:t>Преобразователь интерфейса RS007(</w:t>
      </w:r>
      <w:proofErr w:type="spellStart"/>
      <w:proofErr w:type="gramStart"/>
      <w:r w:rsidRPr="00427E75">
        <w:rPr>
          <w:rFonts w:ascii="Times New Roman" w:hAnsi="Times New Roman" w:cs="Times New Roman"/>
        </w:rPr>
        <w:t>c</w:t>
      </w:r>
      <w:proofErr w:type="gramEnd"/>
      <w:r w:rsidRPr="00427E75">
        <w:rPr>
          <w:rFonts w:ascii="Times New Roman" w:hAnsi="Times New Roman" w:cs="Times New Roman"/>
        </w:rPr>
        <w:t>ервер</w:t>
      </w:r>
      <w:proofErr w:type="spellEnd"/>
      <w:r w:rsidRPr="00427E75">
        <w:rPr>
          <w:rFonts w:ascii="Times New Roman" w:hAnsi="Times New Roman" w:cs="Times New Roman"/>
        </w:rPr>
        <w:t xml:space="preserve"> последовательного интерфейса) обеспечивает подключение к сети </w:t>
      </w:r>
      <w:proofErr w:type="spellStart"/>
      <w:r w:rsidRPr="00427E75">
        <w:rPr>
          <w:rFonts w:ascii="Times New Roman" w:hAnsi="Times New Roman" w:cs="Times New Roman"/>
        </w:rPr>
        <w:t>Ethernet</w:t>
      </w:r>
      <w:proofErr w:type="spellEnd"/>
      <w:r w:rsidRPr="00427E75">
        <w:rPr>
          <w:rFonts w:ascii="Times New Roman" w:hAnsi="Times New Roman" w:cs="Times New Roman"/>
        </w:rPr>
        <w:t xml:space="preserve"> устройств с интерфейсами RS485/RS422/RS232 и передачу сигналов управления</w:t>
      </w:r>
      <w:r w:rsidR="00F903A3"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903A3"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Автооопределение</w:t>
      </w:r>
      <w:proofErr w:type="spellEnd"/>
      <w:r w:rsidR="00F903A3"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10/100Мбит/</w:t>
      </w:r>
      <w:proofErr w:type="gramStart"/>
      <w:r w:rsidR="00F903A3"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03A3"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Скорость передачи до 115200 бит/с. Расстояние передачи до 100м.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903A3" w:rsidRPr="00F903A3" w:rsidTr="00F903A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903A3" w:rsidRPr="00F903A3" w:rsidRDefault="00F903A3" w:rsidP="00F903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Интерфейсы: RS232, RS422, RS485;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Режимы работы: TCP-сервер, TCP-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UDP;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Автоматическое обнаружение сети 10/100 Мбит/</w:t>
            </w:r>
            <w:proofErr w:type="gram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передачи данных: 1200 – 115200 бит/</w:t>
            </w:r>
            <w:proofErr w:type="gram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Автоопределение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MDI / MDIX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Режим работы дуплекс (RS232, RS422);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Режим работы полудуплекс (RS485); 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Расстояние передачи данных: до 100м;</w:t>
            </w:r>
          </w:p>
          <w:p w:rsidR="00F903A3" w:rsidRPr="00F903A3" w:rsidRDefault="00F903A3" w:rsidP="00F90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Управление через 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-браузер, ПО, 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Telnet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3A3" w:rsidRPr="00F903A3" w:rsidRDefault="00F903A3" w:rsidP="00F90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характеристики" w:history="1">
              <w:r w:rsidRPr="00F90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в инструкции...</w:t>
              </w:r>
            </w:hyperlink>
          </w:p>
          <w:p w:rsidR="00F903A3" w:rsidRPr="00F903A3" w:rsidRDefault="00F903A3" w:rsidP="00F9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3A3" w:rsidRPr="00F903A3" w:rsidRDefault="00F903A3" w:rsidP="00F90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69160" cy="3615055"/>
                  <wp:effectExtent l="0" t="0" r="2540" b="4445"/>
                  <wp:docPr id="2" name="Рисунок 2" descr="RS007 b">
                    <a:hlinkClick xmlns:a="http://schemas.openxmlformats.org/drawingml/2006/main" r:id="rId7" tooltip="&quot;rs0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007 b">
                            <a:hlinkClick r:id="rId7" tooltip="&quot;rs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361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885" cy="531495"/>
            <wp:effectExtent l="0" t="0" r="0" b="1905"/>
            <wp:docPr id="1" name="Рисунок 1" descr="SCT logo 1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T logo 12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3A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лет гарантии!</w:t>
      </w:r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SC&amp;T №1 в России по ассортименту и объёму продаж оборудования</w:t>
      </w:r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F903A3" w:rsidRPr="00F903A3" w:rsidRDefault="00F903A3" w:rsidP="00F9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3A3" w:rsidRPr="00F903A3" w:rsidRDefault="00F903A3" w:rsidP="00F90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2" w:tgtFrame="_blank" w:history="1">
        <w:r w:rsidRPr="00F903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3" w:tgtFrame="_blank" w:history="1">
        <w:r w:rsidRPr="00F903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F9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03A3" w:rsidRPr="00F903A3" w:rsidRDefault="00F903A3" w:rsidP="00F9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03A3" w:rsidRPr="00F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15C"/>
    <w:multiLevelType w:val="multilevel"/>
    <w:tmpl w:val="09FE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A3"/>
    <w:rsid w:val="00300173"/>
    <w:rsid w:val="00427E75"/>
    <w:rsid w:val="005A612B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903A3"/>
  </w:style>
  <w:style w:type="paragraph" w:styleId="a3">
    <w:name w:val="Normal (Web)"/>
    <w:basedOn w:val="a"/>
    <w:uiPriority w:val="99"/>
    <w:unhideWhenUsed/>
    <w:rsid w:val="00F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3A3"/>
    <w:rPr>
      <w:color w:val="0000FF"/>
      <w:u w:val="single"/>
    </w:rPr>
  </w:style>
  <w:style w:type="character" w:styleId="a5">
    <w:name w:val="Strong"/>
    <w:basedOn w:val="a0"/>
    <w:uiPriority w:val="22"/>
    <w:qFormat/>
    <w:rsid w:val="00F903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903A3"/>
  </w:style>
  <w:style w:type="paragraph" w:styleId="a3">
    <w:name w:val="Normal (Web)"/>
    <w:basedOn w:val="a"/>
    <w:uiPriority w:val="99"/>
    <w:unhideWhenUsed/>
    <w:rsid w:val="00F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3A3"/>
    <w:rPr>
      <w:color w:val="0000FF"/>
      <w:u w:val="single"/>
    </w:rPr>
  </w:style>
  <w:style w:type="character" w:styleId="a5">
    <w:name w:val="Strong"/>
    <w:basedOn w:val="a0"/>
    <w:uiPriority w:val="22"/>
    <w:qFormat/>
    <w:rsid w:val="00F903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martc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artcable.ru/catalog/product/view/10390/13156" TargetMode="External"/><Relationship Id="rId12" Type="http://schemas.openxmlformats.org/officeDocument/2006/relationships/hyperlink" Target="https://www.smartcable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martcable.ru/components/com_jshopping/files/demo_products/RS0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2020-02-04T12:38:00Z</dcterms:created>
  <dcterms:modified xsi:type="dcterms:W3CDTF">2020-02-04T15:05:00Z</dcterms:modified>
</cp:coreProperties>
</file>